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42F4D" w14:textId="77777777" w:rsidR="00227360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62303B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Rehabilitation Protocol:  </w:t>
      </w:r>
    </w:p>
    <w:p w14:paraId="319AD1FB" w14:textId="77777777" w:rsidR="00227360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62303B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anterior cruciate ligament reconstruction </w:t>
      </w:r>
      <w:r w:rsidR="00C36D23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and </w:t>
      </w:r>
    </w:p>
    <w:p w14:paraId="711FFC34" w14:textId="1B76594F" w:rsidR="0062303B" w:rsidRDefault="00C36D23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>medial collateral ligament reconstruction</w:t>
      </w:r>
    </w:p>
    <w:p w14:paraId="3B041882" w14:textId="77777777" w:rsidR="00C36D23" w:rsidRPr="0062303B" w:rsidRDefault="00C36D23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6B501335" w14:textId="272D0B45" w:rsidR="00C36D23" w:rsidRPr="00227360" w:rsidRDefault="00C36D23" w:rsidP="00C36D23">
      <w:pPr>
        <w:rPr>
          <w:rFonts w:ascii="Times New Roman" w:hAnsi="Times New Roman" w:cs="Times New Roman"/>
          <w:b/>
          <w:color w:val="000000" w:themeColor="text1"/>
        </w:rPr>
      </w:pPr>
      <w:r w:rsidRPr="00227360">
        <w:rPr>
          <w:rFonts w:ascii="Times New Roman" w:hAnsi="Times New Roman" w:cs="Times New Roman"/>
          <w:b/>
          <w:color w:val="000000" w:themeColor="text1"/>
        </w:rPr>
        <w:t>⁮ Phase 1 (Weeks 0-4)</w:t>
      </w:r>
    </w:p>
    <w:p w14:paraId="141B01BD" w14:textId="2A25F551" w:rsidR="00C36D23" w:rsidRPr="00227360" w:rsidRDefault="00C36D23" w:rsidP="00C36D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Weight bearing:  Toe touch weight bearing with crutches in full extension</w:t>
      </w:r>
    </w:p>
    <w:p w14:paraId="6B1E5C9D" w14:textId="77777777" w:rsidR="00C36D23" w:rsidRPr="00227360" w:rsidRDefault="00C36D23" w:rsidP="00C36D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Hinged knee brace</w:t>
      </w:r>
    </w:p>
    <w:p w14:paraId="06D3F2A4" w14:textId="77777777" w:rsidR="00C36D23" w:rsidRPr="00227360" w:rsidRDefault="00C36D23" w:rsidP="00C36D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Locked in full extension for ambulation and sleeping (weeks 0-1)</w:t>
      </w:r>
    </w:p>
    <w:p w14:paraId="0C103DF2" w14:textId="77777777" w:rsidR="00C36D23" w:rsidRPr="00227360" w:rsidRDefault="00C36D23" w:rsidP="00C36D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Unlocked for ambulation and removed while sleeping (weeks 1-4)</w:t>
      </w:r>
    </w:p>
    <w:p w14:paraId="66252183" w14:textId="617FA12A" w:rsidR="00C36D23" w:rsidRPr="00227360" w:rsidRDefault="00C36D23" w:rsidP="00C36D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Range of motion:  Active assisted range of motion (AAROM) → Active range of motion (AROM) as tolerated</w:t>
      </w:r>
    </w:p>
    <w:p w14:paraId="39838C10" w14:textId="77777777" w:rsidR="00C36D23" w:rsidRPr="00227360" w:rsidRDefault="00C36D23" w:rsidP="00C36D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06A103C1" w14:textId="77777777" w:rsidR="00C36D23" w:rsidRPr="00227360" w:rsidRDefault="00C36D23" w:rsidP="00C36D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Quad and hamstring sets and heel slides</w:t>
      </w:r>
    </w:p>
    <w:p w14:paraId="6A19B098" w14:textId="7856C2EA" w:rsidR="00C36D23" w:rsidRPr="00227360" w:rsidRDefault="00C36D23" w:rsidP="00C36D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Non weighbearing stretch of the gastrocnemius and soleus</w:t>
      </w:r>
    </w:p>
    <w:p w14:paraId="76989ADF" w14:textId="77777777" w:rsidR="00C36D23" w:rsidRPr="00227360" w:rsidRDefault="00C36D23" w:rsidP="00C36D2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Straight leg raise with brace in full extension until quad strength prevents extension lag</w:t>
      </w:r>
    </w:p>
    <w:p w14:paraId="79FDB8E9" w14:textId="77777777" w:rsidR="00C36D23" w:rsidRPr="00227360" w:rsidRDefault="00C36D23" w:rsidP="00C36D2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A4D2E" w14:textId="77777777" w:rsidR="00C36D23" w:rsidRPr="00227360" w:rsidRDefault="00C36D23" w:rsidP="00C36D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227360">
        <w:rPr>
          <w:rFonts w:ascii="Times New Roman" w:hAnsi="Times New Roman" w:cs="Times New Roman"/>
          <w:b/>
          <w:color w:val="000000" w:themeColor="text1"/>
        </w:rPr>
        <w:t>⁮ Phase 2 (Weeks 4-6)</w:t>
      </w:r>
    </w:p>
    <w:p w14:paraId="09EFB468" w14:textId="61A6739D" w:rsidR="00C36D23" w:rsidRPr="00227360" w:rsidRDefault="00C36D23" w:rsidP="00C36D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Weight bearing: As tolerated, discontinue crutch use</w:t>
      </w:r>
    </w:p>
    <w:p w14:paraId="4BE8B353" w14:textId="39172FBB" w:rsidR="00C36D23" w:rsidRPr="00227360" w:rsidRDefault="00C36D23" w:rsidP="00C36D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Hinged knee brace:  Discontinue brace use when patient has achieved full extension with no evidence of extension lag</w:t>
      </w:r>
    </w:p>
    <w:p w14:paraId="3934642C" w14:textId="087AF058" w:rsidR="00C36D23" w:rsidRPr="00227360" w:rsidRDefault="00C36D23" w:rsidP="00C36D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Range of motion: Maintain full extension, work on progressive knee flexion</w:t>
      </w:r>
    </w:p>
    <w:p w14:paraId="29F3D0D7" w14:textId="77777777" w:rsidR="00C36D23" w:rsidRPr="00227360" w:rsidRDefault="00C36D23" w:rsidP="00C36D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099F8E51" w14:textId="77777777" w:rsidR="00C36D23" w:rsidRPr="00227360" w:rsidRDefault="00C36D23" w:rsidP="00C36D2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Closed chain extension exercises</w:t>
      </w:r>
    </w:p>
    <w:p w14:paraId="49237478" w14:textId="77777777" w:rsidR="00C36D23" w:rsidRPr="00227360" w:rsidRDefault="00C36D23" w:rsidP="00C36D2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Hamstring curls, toe raises, balance exercises</w:t>
      </w:r>
    </w:p>
    <w:p w14:paraId="7037FE86" w14:textId="77777777" w:rsidR="00C36D23" w:rsidRPr="00227360" w:rsidRDefault="00C36D23" w:rsidP="00C36D2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Progress to weightbearing stretch of the </w:t>
      </w:r>
      <w:proofErr w:type="spellStart"/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gastroc</w:t>
      </w:r>
      <w:proofErr w:type="spellEnd"/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soleus</w:t>
      </w:r>
    </w:p>
    <w:p w14:paraId="2F2C6034" w14:textId="77777777" w:rsidR="00C36D23" w:rsidRPr="00227360" w:rsidRDefault="00C36D23" w:rsidP="00C36D2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Begin use of stationary bicycle</w:t>
      </w:r>
    </w:p>
    <w:p w14:paraId="15ABA8C6" w14:textId="77777777" w:rsidR="00C36D23" w:rsidRPr="00227360" w:rsidRDefault="00C36D23" w:rsidP="00C36D2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378BD" w14:textId="77777777" w:rsidR="00C36D23" w:rsidRPr="00227360" w:rsidRDefault="00C36D23" w:rsidP="00C36D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227360">
        <w:rPr>
          <w:rFonts w:ascii="Times New Roman" w:hAnsi="Times New Roman" w:cs="Times New Roman"/>
          <w:b/>
          <w:color w:val="000000" w:themeColor="text1"/>
        </w:rPr>
        <w:t>⁮ Phase 3 (Weeks 6-16)</w:t>
      </w:r>
    </w:p>
    <w:p w14:paraId="6CEBE04C" w14:textId="45EDF999" w:rsidR="00C36D23" w:rsidRPr="00227360" w:rsidRDefault="00C36D23" w:rsidP="00C36D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Weight bearing: Full</w:t>
      </w:r>
    </w:p>
    <w:p w14:paraId="3008A431" w14:textId="23BEAAA7" w:rsidR="00C36D23" w:rsidRPr="00227360" w:rsidRDefault="00C36D23" w:rsidP="00C36D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Range of motion: Full and painless</w:t>
      </w:r>
    </w:p>
    <w:p w14:paraId="568FCAE2" w14:textId="77777777" w:rsidR="00C36D23" w:rsidRPr="00227360" w:rsidRDefault="00C36D23" w:rsidP="00C36D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65672D32" w14:textId="77777777" w:rsidR="00C36D23" w:rsidRPr="00227360" w:rsidRDefault="00C36D23" w:rsidP="00C36D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Begin hamstring strengthening</w:t>
      </w:r>
      <w:bookmarkStart w:id="0" w:name="_GoBack"/>
      <w:bookmarkEnd w:id="0"/>
    </w:p>
    <w:p w14:paraId="423DC2FC" w14:textId="77777777" w:rsidR="00C36D23" w:rsidRPr="00227360" w:rsidRDefault="00C36D23" w:rsidP="00C36D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Advance closed chain strengthening exercises, proprioception activities</w:t>
      </w:r>
    </w:p>
    <w:p w14:paraId="566E25FF" w14:textId="77777777" w:rsidR="00C36D23" w:rsidRPr="00227360" w:rsidRDefault="00C36D23" w:rsidP="00C36D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 use of </w:t>
      </w:r>
      <w:proofErr w:type="spellStart"/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stairmaster</w:t>
      </w:r>
      <w:proofErr w:type="spellEnd"/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/ elliptical</w:t>
      </w:r>
    </w:p>
    <w:p w14:paraId="5AB4896B" w14:textId="77777777" w:rsidR="00C36D23" w:rsidRPr="00227360" w:rsidRDefault="00C36D23" w:rsidP="00C36D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Can start ahead running at 12 weeks</w:t>
      </w:r>
    </w:p>
    <w:p w14:paraId="75767D95" w14:textId="77777777" w:rsidR="00C36D23" w:rsidRPr="00227360" w:rsidRDefault="00C36D23" w:rsidP="00C36D23">
      <w:pPr>
        <w:pStyle w:val="ListParagraph"/>
        <w:autoSpaceDE w:val="0"/>
        <w:autoSpaceDN w:val="0"/>
        <w:adjustRightInd w:val="0"/>
        <w:spacing w:after="0" w:line="240" w:lineRule="auto"/>
        <w:ind w:left="14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8A948" w14:textId="77777777" w:rsidR="00C36D23" w:rsidRPr="00227360" w:rsidRDefault="00C36D23" w:rsidP="00C36D2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227360">
        <w:rPr>
          <w:rFonts w:ascii="Times New Roman" w:hAnsi="Times New Roman" w:cs="Times New Roman"/>
          <w:b/>
          <w:color w:val="000000" w:themeColor="text1"/>
        </w:rPr>
        <w:lastRenderedPageBreak/>
        <w:t>⁮ Phase 4 (Months 4-6)</w:t>
      </w:r>
    </w:p>
    <w:p w14:paraId="76532012" w14:textId="77777777" w:rsidR="00C36D23" w:rsidRPr="00227360" w:rsidRDefault="00C36D23" w:rsidP="00C36D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Continue with strengthening (quad/hamstring) and flexibility</w:t>
      </w:r>
    </w:p>
    <w:p w14:paraId="6E024879" w14:textId="3F97BB13" w:rsidR="00C36D23" w:rsidRPr="00227360" w:rsidRDefault="00C36D23" w:rsidP="00C36D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Range of motion: Full and painless</w:t>
      </w:r>
    </w:p>
    <w:p w14:paraId="68A34690" w14:textId="77777777" w:rsidR="00C36D23" w:rsidRPr="00227360" w:rsidRDefault="00C36D23" w:rsidP="00C36D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Therapeutic exercises</w:t>
      </w:r>
    </w:p>
    <w:p w14:paraId="5AD6DED9" w14:textId="77777777" w:rsidR="00C36D23" w:rsidRPr="00227360" w:rsidRDefault="00C36D23" w:rsidP="00C36D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Begin hamstring strengthening</w:t>
      </w:r>
    </w:p>
    <w:p w14:paraId="00301130" w14:textId="77777777" w:rsidR="00C36D23" w:rsidRPr="00227360" w:rsidRDefault="00C36D23" w:rsidP="00C36D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Begin cutting exercises and sport-specific drills</w:t>
      </w:r>
    </w:p>
    <w:p w14:paraId="4F10168F" w14:textId="77777777" w:rsidR="00C36D23" w:rsidRPr="00227360" w:rsidRDefault="00C36D23" w:rsidP="00C36D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Maintenance program for strength and endurance</w:t>
      </w:r>
    </w:p>
    <w:p w14:paraId="410CE4E3" w14:textId="42166C08" w:rsidR="00DB4925" w:rsidRPr="00227360" w:rsidRDefault="00C36D23" w:rsidP="00C36D23">
      <w:pPr>
        <w:pStyle w:val="ListParagraph"/>
        <w:numPr>
          <w:ilvl w:val="1"/>
          <w:numId w:val="3"/>
        </w:numPr>
        <w:tabs>
          <w:tab w:val="left" w:pos="2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360">
        <w:rPr>
          <w:rFonts w:ascii="Times New Roman" w:hAnsi="Times New Roman" w:cs="Times New Roman"/>
          <w:color w:val="000000" w:themeColor="text1"/>
          <w:sz w:val="24"/>
          <w:szCs w:val="24"/>
        </w:rPr>
        <w:t>Return to sports at 6 months</w:t>
      </w:r>
    </w:p>
    <w:sectPr w:rsidR="00DB4925" w:rsidRPr="00227360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A7E" w14:textId="77777777" w:rsidR="00776249" w:rsidRDefault="00776249" w:rsidP="00776249">
      <w:r>
        <w:separator/>
      </w:r>
    </w:p>
  </w:endnote>
  <w:endnote w:type="continuationSeparator" w:id="0">
    <w:p w14:paraId="385D6F36" w14:textId="77777777" w:rsidR="00776249" w:rsidRDefault="00776249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5C08B" w14:textId="77777777" w:rsidR="00776249" w:rsidRDefault="00776249" w:rsidP="00776249">
      <w:r>
        <w:separator/>
      </w:r>
    </w:p>
  </w:footnote>
  <w:footnote w:type="continuationSeparator" w:id="0">
    <w:p w14:paraId="4595B958" w14:textId="77777777" w:rsidR="00776249" w:rsidRDefault="00776249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1148" w14:textId="77777777" w:rsidR="00776249" w:rsidRDefault="00227360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776249">
          <w:t>[Type text]</w:t>
        </w:r>
      </w:sdtContent>
    </w:sdt>
    <w:r w:rsidR="00776249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776249">
          <w:t>[Type text]</w:t>
        </w:r>
      </w:sdtContent>
    </w:sdt>
  </w:p>
  <w:p w14:paraId="3DC5C083" w14:textId="77777777" w:rsidR="00776249" w:rsidRDefault="0077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75"/>
      <w:gridCol w:w="2077"/>
      <w:gridCol w:w="2071"/>
      <w:gridCol w:w="2075"/>
    </w:tblGrid>
    <w:tr w:rsidR="00227360" w:rsidRPr="002B7F23" w14:paraId="563BE93B" w14:textId="77777777" w:rsidTr="004D27A8">
      <w:trPr>
        <w:trHeight w:val="890"/>
      </w:trPr>
      <w:tc>
        <w:tcPr>
          <w:tcW w:w="2119" w:type="dxa"/>
        </w:tcPr>
        <w:p w14:paraId="0B7C927F" w14:textId="4B607779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EE96961" wp14:editId="76A24C92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7F23">
            <w:rPr>
              <w:rFonts w:ascii="Arial Narrow" w:hAnsi="Arial Narrow"/>
              <w:sz w:val="16"/>
              <w:szCs w:val="16"/>
            </w:rPr>
            <w:t>East</w:t>
          </w:r>
        </w:p>
        <w:p w14:paraId="450CC71C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163F6720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1963E3F6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</w:tcPr>
        <w:p w14:paraId="282D03B9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Northwest</w:t>
          </w:r>
        </w:p>
        <w:p w14:paraId="61F4A240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6320 N. La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Cholla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Blvd., #200</w:t>
          </w:r>
        </w:p>
        <w:p w14:paraId="01016D7C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2ED1E7AB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</w:tcPr>
        <w:p w14:paraId="45B158BF" w14:textId="77777777" w:rsidR="00227360" w:rsidRPr="00A06328" w:rsidRDefault="00227360" w:rsidP="00227360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 w:rsidRPr="00A06328"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3FA6839F" w14:textId="77777777" w:rsidR="00227360" w:rsidRPr="00A06328" w:rsidRDefault="00227360" w:rsidP="00227360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72144007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0DE94182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</w:tcPr>
        <w:p w14:paraId="4882E088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St. Mary’s</w:t>
          </w:r>
        </w:p>
        <w:p w14:paraId="5FECA61C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 w:rsidRPr="002B7F23"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 w:rsidRPr="002B7F23"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14AD5ECF" w14:textId="77777777" w:rsidR="00227360" w:rsidRPr="002B7F23" w:rsidRDefault="00227360" w:rsidP="0022736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B7F23"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5A1AEE7C" w14:textId="77777777" w:rsidR="00227360" w:rsidRPr="002B7F23" w:rsidRDefault="00227360" w:rsidP="00227360">
          <w:pPr>
            <w:jc w:val="center"/>
            <w:rPr>
              <w:sz w:val="16"/>
              <w:szCs w:val="16"/>
              <w:lang w:val="es-MX"/>
            </w:rPr>
          </w:pPr>
          <w:r w:rsidRPr="002B7F23">
            <w:rPr>
              <w:rFonts w:ascii="Arial Narrow" w:hAnsi="Arial Narrow"/>
              <w:sz w:val="16"/>
              <w:szCs w:val="16"/>
            </w:rPr>
            <w:t>(520)</w:t>
          </w:r>
          <w:r>
            <w:rPr>
              <w:rFonts w:ascii="Arial Narrow" w:hAnsi="Arial Narrow"/>
              <w:sz w:val="16"/>
              <w:szCs w:val="16"/>
            </w:rPr>
            <w:t xml:space="preserve"> 382-8200</w:t>
          </w:r>
        </w:p>
      </w:tc>
    </w:tr>
  </w:tbl>
  <w:p w14:paraId="709C5F1C" w14:textId="77777777" w:rsidR="00776249" w:rsidRDefault="00776249" w:rsidP="00776249">
    <w:pPr>
      <w:pStyle w:val="Header"/>
      <w:tabs>
        <w:tab w:val="clear" w:pos="4320"/>
        <w:tab w:val="clear" w:pos="8640"/>
        <w:tab w:val="left" w:pos="2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227360"/>
    <w:rsid w:val="00305D03"/>
    <w:rsid w:val="0062303B"/>
    <w:rsid w:val="00776249"/>
    <w:rsid w:val="00A6762D"/>
    <w:rsid w:val="00B8523E"/>
    <w:rsid w:val="00C36D23"/>
    <w:rsid w:val="00DB4925"/>
    <w:rsid w:val="00ED2295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4DB607E4-8A47-4E35-B4AE-D1A36938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3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D04B01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D04B01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D04B01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D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17955-3746-4020-830E-199DB0EC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Miriam I. Acevedo</cp:lastModifiedBy>
  <cp:revision>2</cp:revision>
  <dcterms:created xsi:type="dcterms:W3CDTF">2018-01-31T22:25:00Z</dcterms:created>
  <dcterms:modified xsi:type="dcterms:W3CDTF">2018-01-31T22:25:00Z</dcterms:modified>
</cp:coreProperties>
</file>