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1882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  <w:r w:rsidRPr="0062303B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>Rehabilitation Protocol:  anterior cruciate ligament reconstruction with allograft</w:t>
      </w:r>
    </w:p>
    <w:p w14:paraId="711FFC34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731B53F1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1 (Weeks 0-4)</w:t>
      </w:r>
    </w:p>
    <w:p w14:paraId="7A704AE5" w14:textId="75B7F63B" w:rsidR="0062303B" w:rsidRPr="0062303B" w:rsidRDefault="006069C9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Weight bearing:  A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s tolerated with crutches (modified if concomitant meniscal repair, meniscal transplant or articular cartilage procedure is performed)</w:t>
      </w:r>
    </w:p>
    <w:p w14:paraId="40F62741" w14:textId="77777777" w:rsidR="0062303B" w:rsidRPr="0062303B" w:rsidRDefault="0062303B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Hinged knee brace</w:t>
      </w:r>
    </w:p>
    <w:p w14:paraId="3E4CD064" w14:textId="77777777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Locked in full extension for ambulation and sleeping (weeks 0-1)</w:t>
      </w:r>
    </w:p>
    <w:p w14:paraId="23E355C3" w14:textId="77777777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Unlocked for ambulation and removed while sleeping (weeks 1-4)</w:t>
      </w:r>
    </w:p>
    <w:p w14:paraId="635DCD9D" w14:textId="77777777" w:rsidR="0062303B" w:rsidRPr="0062303B" w:rsidRDefault="0062303B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Range of motion Active assisted range of motion (</w:t>
      </w:r>
      <w:r w:rsidRPr="0062303B">
        <w:rPr>
          <w:rFonts w:ascii="Times New Roman" w:eastAsia="Times New Roman" w:hAnsi="Times New Roman" w:cs="Times New Roman"/>
          <w:lang w:eastAsia="ja-JP"/>
        </w:rPr>
        <w:t>AAROM</w:t>
      </w:r>
      <w:r>
        <w:rPr>
          <w:rFonts w:ascii="Times New Roman" w:eastAsia="Times New Roman" w:hAnsi="Times New Roman" w:cs="Times New Roman"/>
          <w:lang w:eastAsia="ja-JP"/>
        </w:rPr>
        <w:t>)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→ </w:t>
      </w:r>
      <w:r>
        <w:rPr>
          <w:rFonts w:ascii="Times New Roman" w:eastAsia="Times New Roman" w:hAnsi="Times New Roman" w:cs="Times New Roman"/>
          <w:lang w:eastAsia="ja-JP"/>
        </w:rPr>
        <w:t>Active range of motion (</w:t>
      </w:r>
      <w:r w:rsidRPr="0062303B">
        <w:rPr>
          <w:rFonts w:ascii="Times New Roman" w:eastAsia="Times New Roman" w:hAnsi="Times New Roman" w:cs="Times New Roman"/>
          <w:lang w:eastAsia="ja-JP"/>
        </w:rPr>
        <w:t>AROM</w:t>
      </w:r>
      <w:r>
        <w:rPr>
          <w:rFonts w:ascii="Times New Roman" w:eastAsia="Times New Roman" w:hAnsi="Times New Roman" w:cs="Times New Roman"/>
          <w:lang w:eastAsia="ja-JP"/>
        </w:rPr>
        <w:t>)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as tolerated</w:t>
      </w:r>
    </w:p>
    <w:p w14:paraId="20A5ED95" w14:textId="77777777" w:rsidR="0062303B" w:rsidRPr="0062303B" w:rsidRDefault="0062303B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18983609" w14:textId="77777777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Quad and hamstring sets and heel slides</w:t>
      </w:r>
    </w:p>
    <w:p w14:paraId="225DC6FF" w14:textId="77777777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Non weighbea</w:t>
      </w:r>
      <w:bookmarkStart w:id="0" w:name="_GoBack"/>
      <w:bookmarkEnd w:id="0"/>
      <w:r w:rsidRPr="0062303B">
        <w:rPr>
          <w:rFonts w:ascii="Times New Roman" w:eastAsia="Times New Roman" w:hAnsi="Times New Roman" w:cs="Times New Roman"/>
          <w:lang w:eastAsia="ja-JP"/>
        </w:rPr>
        <w:t>ring stretch of the gastroc</w:t>
      </w:r>
      <w:r>
        <w:rPr>
          <w:rFonts w:ascii="Times New Roman" w:eastAsia="Times New Roman" w:hAnsi="Times New Roman" w:cs="Times New Roman"/>
          <w:lang w:eastAsia="ja-JP"/>
        </w:rPr>
        <w:t>nemius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and soleus</w:t>
      </w:r>
    </w:p>
    <w:p w14:paraId="02A7E24F" w14:textId="77777777" w:rsid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Straight leg raise with brace in full extension until quad strength prevents extension lag</w:t>
      </w:r>
    </w:p>
    <w:p w14:paraId="7DA1909E" w14:textId="77777777" w:rsidR="0062303B" w:rsidRPr="0062303B" w:rsidRDefault="0062303B" w:rsidP="0062303B">
      <w:pPr>
        <w:tabs>
          <w:tab w:val="left" w:pos="2811"/>
        </w:tabs>
        <w:ind w:left="1440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3A35E5C7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2 (Weeks 4-6)</w:t>
      </w:r>
    </w:p>
    <w:p w14:paraId="40BCCEBF" w14:textId="7D9FD3DB" w:rsidR="0062303B" w:rsidRPr="0062303B" w:rsidRDefault="006069C9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Weight bearing: A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s tolerated, discontinue crutch use</w:t>
      </w:r>
      <w:r w:rsidR="0080125E">
        <w:rPr>
          <w:rFonts w:ascii="Times New Roman" w:eastAsia="Times New Roman" w:hAnsi="Times New Roman" w:cs="Times New Roman"/>
          <w:lang w:eastAsia="ja-JP"/>
        </w:rPr>
        <w:t xml:space="preserve"> at 6 weeks</w:t>
      </w:r>
    </w:p>
    <w:p w14:paraId="26544BDB" w14:textId="778F6A12" w:rsidR="0062303B" w:rsidRPr="0062303B" w:rsidRDefault="006069C9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Hinged knee brace:  D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 xml:space="preserve">iscontinue brace use </w:t>
      </w:r>
      <w:r w:rsidR="0080125E">
        <w:rPr>
          <w:rFonts w:ascii="Times New Roman" w:eastAsia="Times New Roman" w:hAnsi="Times New Roman" w:cs="Times New Roman"/>
          <w:lang w:eastAsia="ja-JP"/>
        </w:rPr>
        <w:t xml:space="preserve">at 6 weeks 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when patient has achieved full extension with no evidence of extension lag</w:t>
      </w:r>
      <w:r w:rsidR="0080125E">
        <w:rPr>
          <w:rFonts w:ascii="Times New Roman" w:eastAsia="Times New Roman" w:hAnsi="Times New Roman" w:cs="Times New Roman"/>
          <w:lang w:eastAsia="ja-JP"/>
        </w:rPr>
        <w:t xml:space="preserve"> </w:t>
      </w:r>
    </w:p>
    <w:p w14:paraId="0AEEDB91" w14:textId="003F10E0" w:rsidR="0062303B" w:rsidRPr="0062303B" w:rsidRDefault="006069C9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Range of motion: M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aintain full extension, work on progressive knee flexion</w:t>
      </w:r>
    </w:p>
    <w:p w14:paraId="0869F656" w14:textId="77777777" w:rsidR="0062303B" w:rsidRPr="0062303B" w:rsidRDefault="0062303B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641BFE9B" w14:textId="77777777" w:rsidR="0062303B" w:rsidRPr="0062303B" w:rsidRDefault="0062303B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Closed chain extension exercises</w:t>
      </w:r>
    </w:p>
    <w:p w14:paraId="21037772" w14:textId="77777777" w:rsidR="0062303B" w:rsidRPr="0062303B" w:rsidRDefault="0062303B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Hamstring curls, toe raises, balance exercises</w:t>
      </w:r>
    </w:p>
    <w:p w14:paraId="1D0A22EA" w14:textId="77777777" w:rsidR="0062303B" w:rsidRPr="0062303B" w:rsidRDefault="0062303B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Progress to weightbearing stretch of the gastroc</w:t>
      </w:r>
      <w:r>
        <w:rPr>
          <w:rFonts w:ascii="Times New Roman" w:eastAsia="Times New Roman" w:hAnsi="Times New Roman" w:cs="Times New Roman"/>
          <w:lang w:eastAsia="ja-JP"/>
        </w:rPr>
        <w:t>nemius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and soleus</w:t>
      </w:r>
    </w:p>
    <w:p w14:paraId="28EA1DF6" w14:textId="77777777" w:rsidR="0062303B" w:rsidRDefault="0062303B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Begin use of stationary bicycle</w:t>
      </w:r>
    </w:p>
    <w:p w14:paraId="388C2DA0" w14:textId="77777777" w:rsidR="0062303B" w:rsidRPr="0062303B" w:rsidRDefault="0062303B" w:rsidP="0062303B">
      <w:pPr>
        <w:tabs>
          <w:tab w:val="left" w:pos="2811"/>
        </w:tabs>
        <w:ind w:left="1440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74BF22FF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3 (Weeks 6-16)</w:t>
      </w:r>
    </w:p>
    <w:p w14:paraId="63AE829A" w14:textId="075118ED" w:rsidR="0062303B" w:rsidRPr="0062303B" w:rsidRDefault="006069C9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Weight bearing: F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ull</w:t>
      </w:r>
    </w:p>
    <w:p w14:paraId="38D5326D" w14:textId="2B2DDD59" w:rsidR="0062303B" w:rsidRPr="0062303B" w:rsidRDefault="006069C9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lastRenderedPageBreak/>
        <w:t>Range of motion: F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ull and painless</w:t>
      </w:r>
    </w:p>
    <w:p w14:paraId="65FC4953" w14:textId="77777777" w:rsidR="0062303B" w:rsidRPr="0062303B" w:rsidRDefault="0062303B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1A95EB2B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Begin hamstring strengthening</w:t>
      </w:r>
    </w:p>
    <w:p w14:paraId="046B8753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Advance closed chain strengthening exercises, proprioception activities</w:t>
      </w:r>
    </w:p>
    <w:p w14:paraId="2C331F32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Begin use of </w:t>
      </w:r>
      <w:proofErr w:type="spellStart"/>
      <w:r w:rsidRPr="0062303B">
        <w:rPr>
          <w:rFonts w:ascii="Times New Roman" w:eastAsia="Times New Roman" w:hAnsi="Times New Roman" w:cs="Times New Roman"/>
          <w:lang w:eastAsia="ja-JP"/>
        </w:rPr>
        <w:t>stairmaster</w:t>
      </w:r>
      <w:proofErr w:type="spellEnd"/>
      <w:r w:rsidRPr="0062303B">
        <w:rPr>
          <w:rFonts w:ascii="Times New Roman" w:eastAsia="Times New Roman" w:hAnsi="Times New Roman" w:cs="Times New Roman"/>
          <w:lang w:eastAsia="ja-JP"/>
        </w:rPr>
        <w:t>/ elliptical</w:t>
      </w:r>
    </w:p>
    <w:p w14:paraId="404082CD" w14:textId="77777777" w:rsid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Can start ahead running at 12 weeks</w:t>
      </w:r>
    </w:p>
    <w:p w14:paraId="05E6D0D0" w14:textId="77777777" w:rsidR="0062303B" w:rsidRPr="0062303B" w:rsidRDefault="0062303B" w:rsidP="0062303B">
      <w:pPr>
        <w:tabs>
          <w:tab w:val="left" w:pos="2811"/>
        </w:tabs>
        <w:ind w:left="1110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02E562FB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b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4 (Months 4-6)</w:t>
      </w:r>
    </w:p>
    <w:p w14:paraId="3512D921" w14:textId="77777777" w:rsidR="0062303B" w:rsidRPr="0062303B" w:rsidRDefault="0062303B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Continue with strengthening (quad/hamstring) and flexibility</w:t>
      </w:r>
    </w:p>
    <w:p w14:paraId="2F208555" w14:textId="79338912" w:rsidR="0062303B" w:rsidRPr="0062303B" w:rsidRDefault="006069C9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Range of motion: F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ull and painless</w:t>
      </w:r>
    </w:p>
    <w:p w14:paraId="0DA7DD28" w14:textId="77777777" w:rsidR="0062303B" w:rsidRPr="0062303B" w:rsidRDefault="0062303B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7BDC01BF" w14:textId="7010E721" w:rsidR="0062303B" w:rsidRPr="0062303B" w:rsidRDefault="00204992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Continue 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hamstring strengthening</w:t>
      </w:r>
    </w:p>
    <w:p w14:paraId="423C01C2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Begin cutting exercises and sport-specific drills</w:t>
      </w:r>
    </w:p>
    <w:p w14:paraId="131C559B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Maintenance program for strength and endurance</w:t>
      </w:r>
    </w:p>
    <w:p w14:paraId="410CE4E3" w14:textId="77777777" w:rsidR="00DB4925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</w:pPr>
      <w:r w:rsidRPr="0062303B">
        <w:rPr>
          <w:rFonts w:ascii="Times New Roman" w:eastAsia="Times New Roman" w:hAnsi="Times New Roman" w:cs="Times New Roman"/>
          <w:lang w:eastAsia="ja-JP"/>
        </w:rPr>
        <w:t>Return to sports at 6 months</w:t>
      </w:r>
    </w:p>
    <w:sectPr w:rsidR="00DB4925" w:rsidRPr="0062303B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A7E" w14:textId="77777777" w:rsidR="00776249" w:rsidRDefault="00776249" w:rsidP="00776249">
      <w:r>
        <w:separator/>
      </w:r>
    </w:p>
  </w:endnote>
  <w:endnote w:type="continuationSeparator" w:id="0">
    <w:p w14:paraId="385D6F36" w14:textId="77777777" w:rsidR="00776249" w:rsidRDefault="0077624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C08B" w14:textId="77777777" w:rsidR="00776249" w:rsidRDefault="00776249" w:rsidP="00776249">
      <w:r>
        <w:separator/>
      </w:r>
    </w:p>
  </w:footnote>
  <w:footnote w:type="continuationSeparator" w:id="0">
    <w:p w14:paraId="4595B958" w14:textId="77777777" w:rsidR="00776249" w:rsidRDefault="0077624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148" w14:textId="77777777" w:rsidR="00776249" w:rsidRDefault="002060B9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776249">
          <w:t>[Type text]</w:t>
        </w:r>
      </w:sdtContent>
    </w:sdt>
  </w:p>
  <w:p w14:paraId="3DC5C083" w14:textId="77777777" w:rsidR="00776249" w:rsidRDefault="00776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2060B9" w:rsidRPr="002B7F23" w14:paraId="25CAB3EC" w14:textId="77777777" w:rsidTr="004D27A8">
      <w:trPr>
        <w:trHeight w:val="890"/>
      </w:trPr>
      <w:tc>
        <w:tcPr>
          <w:tcW w:w="2119" w:type="dxa"/>
        </w:tcPr>
        <w:p w14:paraId="717E713A" w14:textId="2FC5C85E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CB471CC" wp14:editId="524B59ED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7F23">
            <w:rPr>
              <w:rFonts w:ascii="Arial Narrow" w:hAnsi="Arial Narrow"/>
              <w:sz w:val="16"/>
              <w:szCs w:val="16"/>
            </w:rPr>
            <w:t>East</w:t>
          </w:r>
        </w:p>
        <w:p w14:paraId="1ACAC146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6F655000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1CBB0B56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</w:tcPr>
        <w:p w14:paraId="4EAE951E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Northwest</w:t>
          </w:r>
        </w:p>
        <w:p w14:paraId="1A9B868E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14:paraId="5B85A337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30D36693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</w:tcPr>
        <w:p w14:paraId="3912D6F7" w14:textId="77777777" w:rsidR="002060B9" w:rsidRPr="00A06328" w:rsidRDefault="002060B9" w:rsidP="002060B9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 w:rsidRPr="00A06328"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22CD9919" w14:textId="77777777" w:rsidR="002060B9" w:rsidRPr="00A06328" w:rsidRDefault="002060B9" w:rsidP="002060B9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447725FB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29F8D61E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</w:tcPr>
        <w:p w14:paraId="4A3AFEC3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St. Mary’s</w:t>
          </w:r>
        </w:p>
        <w:p w14:paraId="544C4BB7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0E019342" w14:textId="77777777" w:rsidR="002060B9" w:rsidRPr="002B7F23" w:rsidRDefault="002060B9" w:rsidP="002060B9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6D7B1467" w14:textId="77777777" w:rsidR="002060B9" w:rsidRPr="002B7F23" w:rsidRDefault="002060B9" w:rsidP="002060B9">
          <w:pPr>
            <w:jc w:val="center"/>
            <w:rPr>
              <w:sz w:val="16"/>
              <w:szCs w:val="16"/>
              <w:lang w:val="es-MX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</w:t>
          </w:r>
          <w:r>
            <w:rPr>
              <w:rFonts w:ascii="Arial Narrow" w:hAnsi="Arial Narrow"/>
              <w:sz w:val="16"/>
              <w:szCs w:val="16"/>
            </w:rPr>
            <w:t xml:space="preserve"> 382-8200</w:t>
          </w:r>
        </w:p>
      </w:tc>
    </w:tr>
  </w:tbl>
  <w:p w14:paraId="062FE826" w14:textId="33E39413" w:rsidR="00776249" w:rsidRDefault="00776249" w:rsidP="00206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204992"/>
    <w:rsid w:val="002060B9"/>
    <w:rsid w:val="00305D03"/>
    <w:rsid w:val="006069C9"/>
    <w:rsid w:val="0062303B"/>
    <w:rsid w:val="00776249"/>
    <w:rsid w:val="0080125E"/>
    <w:rsid w:val="00A6762D"/>
    <w:rsid w:val="00B8523E"/>
    <w:rsid w:val="00DB4925"/>
    <w:rsid w:val="00ED2295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AB34A704-FDE2-450F-BA24-4377149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3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8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59168-08C8-44D6-8710-13A700E6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2018-01-31T23:29:00Z</dcterms:created>
  <dcterms:modified xsi:type="dcterms:W3CDTF">2018-01-31T23:29:00Z</dcterms:modified>
</cp:coreProperties>
</file>