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1882" w14:textId="2421D721" w:rsidR="0062303B" w:rsidRPr="00434F5E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  <w:r w:rsidRPr="00434F5E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 xml:space="preserve">Rehabilitation Protocol:  </w:t>
      </w:r>
      <w:r w:rsidR="000D67B6" w:rsidRPr="00434F5E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 xml:space="preserve">arthroscopic </w:t>
      </w:r>
      <w:r w:rsidR="000B7557" w:rsidRPr="00434F5E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>ROTATOR CUFF</w:t>
      </w:r>
      <w:r w:rsidR="00013D2D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 xml:space="preserve"> repair</w:t>
      </w:r>
      <w:bookmarkStart w:id="0" w:name="_GoBack"/>
      <w:bookmarkEnd w:id="0"/>
    </w:p>
    <w:p w14:paraId="711FFC34" w14:textId="77777777" w:rsidR="0062303B" w:rsidRPr="00434F5E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</w:p>
    <w:p w14:paraId="06A69390" w14:textId="77777777" w:rsidR="00C42FDE" w:rsidRPr="00434F5E" w:rsidRDefault="007E712C" w:rsidP="00C42FDE">
      <w:pPr>
        <w:contextualSpacing/>
        <w:rPr>
          <w:rFonts w:ascii="Times New Roman" w:hAnsi="Times New Roman" w:cs="Times New Roman"/>
          <w:b/>
          <w:color w:val="000000" w:themeColor="text1"/>
        </w:rPr>
      </w:pPr>
      <w:r w:rsidRPr="00434F5E">
        <w:rPr>
          <w:rFonts w:ascii="Times New Roman" w:hAnsi="Times New Roman" w:cs="Times New Roman"/>
          <w:b/>
          <w:color w:val="000000" w:themeColor="text1"/>
        </w:rPr>
        <w:t xml:space="preserve">⁮ </w:t>
      </w:r>
      <w:r w:rsidR="00C42FDE" w:rsidRPr="00434F5E">
        <w:rPr>
          <w:rFonts w:ascii="Times New Roman" w:hAnsi="Times New Roman" w:cs="Times New Roman"/>
          <w:b/>
          <w:color w:val="000000" w:themeColor="text1"/>
        </w:rPr>
        <w:t>Phase 1 (Weeks 0-4)</w:t>
      </w:r>
    </w:p>
    <w:p w14:paraId="3F77A426" w14:textId="77777777" w:rsidR="00C42FDE" w:rsidRPr="00434F5E" w:rsidRDefault="00C42FDE" w:rsidP="00C42F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Sling immobilization with supporting abduction pillow to be worn at all times except for showering and rehab under the guidance of PT</w:t>
      </w:r>
    </w:p>
    <w:p w14:paraId="6BE11F6B" w14:textId="77777777" w:rsidR="00C42FDE" w:rsidRPr="00434F5E" w:rsidRDefault="00C42FDE" w:rsidP="00C4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Range of motion  </w:t>
      </w:r>
    </w:p>
    <w:p w14:paraId="367F2F01" w14:textId="77777777" w:rsidR="00C42FDE" w:rsidRPr="00434F5E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True PROM only to patient tolerance</w:t>
      </w:r>
    </w:p>
    <w:p w14:paraId="483AF8D4" w14:textId="77777777" w:rsidR="00C42FDE" w:rsidRPr="00434F5E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Goals: 140° of forward flexion, 0° of external rotation with elbow at side, 60-80° of abduction without rotation, limit internal rotation to 40° with shoulder in the 60-70° abducted position</w:t>
      </w:r>
    </w:p>
    <w:p w14:paraId="1968B116" w14:textId="77777777" w:rsidR="00C42FDE" w:rsidRPr="00434F5E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Maintain elbow at or anterior to mid-axillary line when patient is supine</w:t>
      </w:r>
    </w:p>
    <w:p w14:paraId="605E6B30" w14:textId="77777777" w:rsidR="00C42FDE" w:rsidRPr="00434F5E" w:rsidRDefault="00C42FDE" w:rsidP="00C4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2142F43F" w14:textId="77777777" w:rsidR="00C42FDE" w:rsidRPr="00434F5E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Codman exercises/ pendulums</w:t>
      </w:r>
    </w:p>
    <w:p w14:paraId="20A0C644" w14:textId="77777777" w:rsidR="00C42FDE" w:rsidRPr="00434F5E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Elbow, wrist, hand range of motion</w:t>
      </w:r>
    </w:p>
    <w:p w14:paraId="52E2ED14" w14:textId="77777777" w:rsidR="00C42FDE" w:rsidRPr="00434F5E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Grip strengthening</w:t>
      </w:r>
    </w:p>
    <w:p w14:paraId="66ADF1F4" w14:textId="77777777" w:rsidR="00C42FDE" w:rsidRPr="00434F5E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Isometric scapular stabilization</w:t>
      </w:r>
    </w:p>
    <w:p w14:paraId="2CBDBF4B" w14:textId="3B3B0DDD" w:rsidR="00C42FDE" w:rsidRPr="00434F5E" w:rsidRDefault="00C42FDE" w:rsidP="00C4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Heat/ ice before and after physical therapy sessions</w:t>
      </w:r>
    </w:p>
    <w:p w14:paraId="06606DBA" w14:textId="77777777" w:rsidR="00C42FDE" w:rsidRPr="00434F5E" w:rsidRDefault="00C42FDE" w:rsidP="00C42FD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34F5E">
        <w:rPr>
          <w:rFonts w:ascii="Times New Roman" w:hAnsi="Times New Roman" w:cs="Times New Roman"/>
          <w:b/>
          <w:color w:val="000000" w:themeColor="text1"/>
        </w:rPr>
        <w:t>⁮ Phase 2 (Weeks 4-8)</w:t>
      </w:r>
    </w:p>
    <w:p w14:paraId="3C5E2501" w14:textId="68AF887E" w:rsidR="00C42FDE" w:rsidRPr="00434F5E" w:rsidRDefault="00C42FDE" w:rsidP="00C42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Discontinue sling immobilization </w:t>
      </w:r>
      <w:r w:rsidR="000342EA"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at 6 weeks</w:t>
      </w:r>
    </w:p>
    <w:p w14:paraId="02BE6631" w14:textId="77777777" w:rsidR="00C42FDE" w:rsidRPr="00434F5E" w:rsidRDefault="00C42FDE" w:rsidP="00C42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5D631C92" w14:textId="77777777" w:rsidR="00C42FDE" w:rsidRPr="00434F5E" w:rsidRDefault="00C42FDE" w:rsidP="00C42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4-6 weeks:  gentle passive stretch to reach ROM goals from Phase 1</w:t>
      </w:r>
    </w:p>
    <w:p w14:paraId="3E4C04C7" w14:textId="77777777" w:rsidR="00C42FDE" w:rsidRPr="00434F5E" w:rsidRDefault="00C42FDE" w:rsidP="00C42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6-8 weeks:  begin AAROM → AROM as tolerated</w:t>
      </w:r>
    </w:p>
    <w:p w14:paraId="05601AD1" w14:textId="77777777" w:rsidR="00C42FDE" w:rsidRPr="00434F5E" w:rsidRDefault="00C42FDE" w:rsidP="00C42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52F17334" w14:textId="77777777" w:rsidR="00C42FDE" w:rsidRPr="00434F5E" w:rsidRDefault="00C42FDE" w:rsidP="00C42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4-6 weeks:  begin gentle AAROM exercises (supine), gentle joint mobilizations (grades I/II), continue with Phase 1 exercises</w:t>
      </w:r>
    </w:p>
    <w:p w14:paraId="13DD8356" w14:textId="77777777" w:rsidR="00C42FDE" w:rsidRPr="00434F5E" w:rsidRDefault="00C42FDE" w:rsidP="00C42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6-8 weeks:  progress to active exercises with resistance, shoulder flexion with trunk flexed to 45° in upright position, begin deltoid and biceps strengthening (if tenodesis performed, no biceps strengthening until 8 weeks postop)</w:t>
      </w:r>
    </w:p>
    <w:p w14:paraId="1F607D42" w14:textId="26FC4513" w:rsidR="00C42FDE" w:rsidRPr="00434F5E" w:rsidRDefault="00C42FDE" w:rsidP="00C42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Modalities per PT discretion</w:t>
      </w:r>
    </w:p>
    <w:p w14:paraId="53B21E1F" w14:textId="77777777" w:rsidR="00C42FDE" w:rsidRPr="00434F5E" w:rsidRDefault="00C42FDE" w:rsidP="00C42FD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34F5E">
        <w:rPr>
          <w:rFonts w:ascii="Times New Roman" w:hAnsi="Times New Roman" w:cs="Times New Roman"/>
          <w:b/>
          <w:color w:val="000000" w:themeColor="text1"/>
        </w:rPr>
        <w:t>⁮ Phase 3 (Weeks 8-12)</w:t>
      </w:r>
    </w:p>
    <w:p w14:paraId="733A8099" w14:textId="77777777" w:rsidR="00C42FDE" w:rsidRPr="00434F5E" w:rsidRDefault="00C42FDE" w:rsidP="00C42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266458A8" w14:textId="77777777" w:rsidR="00C42FDE" w:rsidRPr="00434F5E" w:rsidRDefault="00C42FDE" w:rsidP="00C42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Progress to full AROM without discomfort</w:t>
      </w:r>
    </w:p>
    <w:p w14:paraId="72A9EE3C" w14:textId="77777777" w:rsidR="00C42FDE" w:rsidRPr="00434F5E" w:rsidRDefault="00C42FDE" w:rsidP="00C42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7C255F64" w14:textId="77777777" w:rsidR="00C42FDE" w:rsidRPr="00434F5E" w:rsidRDefault="00C42FDE" w:rsidP="00C42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Continue scapular strengthening and Phase 2 exercises</w:t>
      </w:r>
    </w:p>
    <w:p w14:paraId="40C9793D" w14:textId="77777777" w:rsidR="00C42FDE" w:rsidRPr="00434F5E" w:rsidRDefault="00C42FDE" w:rsidP="00C42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Begin internal and external rotation isometrics</w:t>
      </w:r>
    </w:p>
    <w:p w14:paraId="0C3CE105" w14:textId="77777777" w:rsidR="00C42FDE" w:rsidRPr="00434F5E" w:rsidRDefault="00C42FDE" w:rsidP="00C42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Stretch posterior capsule when arm is warmed-up</w:t>
      </w:r>
    </w:p>
    <w:p w14:paraId="5C13121D" w14:textId="7FB6DFB2" w:rsidR="00C42FDE" w:rsidRPr="00434F5E" w:rsidRDefault="00C42FDE" w:rsidP="00C42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Modalities per PT discretion</w:t>
      </w:r>
    </w:p>
    <w:p w14:paraId="62AAC9EF" w14:textId="4292BD4F" w:rsidR="00C42FDE" w:rsidRPr="00434F5E" w:rsidRDefault="00C42FDE" w:rsidP="00C42FD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34F5E">
        <w:rPr>
          <w:rFonts w:ascii="Times New Roman" w:hAnsi="Times New Roman" w:cs="Times New Roman"/>
          <w:b/>
          <w:color w:val="000000" w:themeColor="text1"/>
        </w:rPr>
        <w:t>⁮</w:t>
      </w:r>
      <w:r w:rsidR="007F34A5" w:rsidRPr="00434F5E">
        <w:rPr>
          <w:rFonts w:ascii="Times New Roman" w:hAnsi="Times New Roman" w:cs="Times New Roman"/>
          <w:b/>
          <w:color w:val="000000" w:themeColor="text1"/>
        </w:rPr>
        <w:t xml:space="preserve"> Phase 4 (Months 3</w:t>
      </w:r>
      <w:r w:rsidRPr="00434F5E">
        <w:rPr>
          <w:rFonts w:ascii="Times New Roman" w:hAnsi="Times New Roman" w:cs="Times New Roman"/>
          <w:b/>
          <w:color w:val="000000" w:themeColor="text1"/>
        </w:rPr>
        <w:t>-6)</w:t>
      </w:r>
    </w:p>
    <w:p w14:paraId="4D11C923" w14:textId="77777777" w:rsidR="00C42FDE" w:rsidRPr="00434F5E" w:rsidRDefault="00C42FDE" w:rsidP="00C42F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3E5E3276" w14:textId="77777777" w:rsidR="00C42FDE" w:rsidRPr="00434F5E" w:rsidRDefault="00C42FDE" w:rsidP="00C42FD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Full without discomfort</w:t>
      </w:r>
    </w:p>
    <w:p w14:paraId="3EC29E2D" w14:textId="77777777" w:rsidR="00C42FDE" w:rsidRPr="00434F5E" w:rsidRDefault="00C42FDE" w:rsidP="00C42F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4B3AFEDC" w14:textId="77777777" w:rsidR="00C42FDE" w:rsidRPr="00434F5E" w:rsidRDefault="00C42FDE" w:rsidP="00C42FD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Advance strengthening as tolerated: isometrics therabands light weights (1-5lbs)</w:t>
      </w:r>
    </w:p>
    <w:p w14:paraId="315027F2" w14:textId="77777777" w:rsidR="00C42FDE" w:rsidRPr="00434F5E" w:rsidRDefault="00C42FDE" w:rsidP="00C42FD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Rotator cuff, deltoid, and scapular stabilization 8-12 repetitions/ 2-3 sets</w:t>
      </w:r>
    </w:p>
    <w:p w14:paraId="6B194993" w14:textId="77777777" w:rsidR="00C42FDE" w:rsidRPr="00434F5E" w:rsidRDefault="00C42FDE" w:rsidP="00C42FD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Return to sports at 6 months if approved</w:t>
      </w:r>
    </w:p>
    <w:p w14:paraId="1879F1DA" w14:textId="40157F7C" w:rsidR="000E09FE" w:rsidRPr="00434F5E" w:rsidRDefault="00C42FDE" w:rsidP="00C42F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F5E">
        <w:rPr>
          <w:rFonts w:ascii="Times New Roman" w:hAnsi="Times New Roman" w:cs="Times New Roman"/>
          <w:color w:val="000000" w:themeColor="text1"/>
          <w:sz w:val="24"/>
          <w:szCs w:val="24"/>
        </w:rPr>
        <w:t>Modalities per PT discretion</w:t>
      </w:r>
    </w:p>
    <w:sectPr w:rsidR="000E09FE" w:rsidRPr="00434F5E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1A7E" w14:textId="77777777" w:rsidR="008A67F9" w:rsidRDefault="008A67F9" w:rsidP="00776249">
      <w:r>
        <w:separator/>
      </w:r>
    </w:p>
  </w:endnote>
  <w:endnote w:type="continuationSeparator" w:id="0">
    <w:p w14:paraId="385D6F36" w14:textId="77777777" w:rsidR="008A67F9" w:rsidRDefault="008A67F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C08B" w14:textId="77777777" w:rsidR="008A67F9" w:rsidRDefault="008A67F9" w:rsidP="00776249">
      <w:r>
        <w:separator/>
      </w:r>
    </w:p>
  </w:footnote>
  <w:footnote w:type="continuationSeparator" w:id="0">
    <w:p w14:paraId="4595B958" w14:textId="77777777" w:rsidR="008A67F9" w:rsidRDefault="008A67F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1148" w14:textId="77777777" w:rsidR="008A67F9" w:rsidRDefault="00013D2D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8A67F9">
          <w:t>[Type text]</w:t>
        </w:r>
      </w:sdtContent>
    </w:sdt>
  </w:p>
  <w:p w14:paraId="3DC5C083" w14:textId="77777777" w:rsidR="008A67F9" w:rsidRDefault="008A6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19"/>
      <w:gridCol w:w="2023"/>
      <w:gridCol w:w="2011"/>
      <w:gridCol w:w="2019"/>
    </w:tblGrid>
    <w:tr w:rsidR="00434F5E" w14:paraId="79323598" w14:textId="77777777" w:rsidTr="00434F5E">
      <w:trPr>
        <w:trHeight w:val="890"/>
      </w:trPr>
      <w:tc>
        <w:tcPr>
          <w:tcW w:w="2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1E6A023E" w14:textId="34A8E94C" w:rsidR="00434F5E" w:rsidRDefault="00434F5E" w:rsidP="00434F5E">
          <w:pPr>
            <w:jc w:val="center"/>
            <w:rPr>
              <w:rFonts w:ascii="Arial Narrow" w:eastAsia="Calibri" w:hAnsi="Arial Narrow"/>
              <w:sz w:val="16"/>
              <w:szCs w:val="16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2A79D195" wp14:editId="7622EB47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sz w:val="16"/>
              <w:szCs w:val="16"/>
            </w:rPr>
            <w:t>East</w:t>
          </w:r>
        </w:p>
        <w:p w14:paraId="63E4D871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5D5051AC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6D5A1F87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35787B66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Northwest</w:t>
          </w:r>
        </w:p>
        <w:p w14:paraId="6A22CD8C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6320 N. La Cholla Blvd., #200</w:t>
          </w:r>
        </w:p>
        <w:p w14:paraId="5434575D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77086D03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194B1151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6FE40266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>12315 N. Vistoso Park Rd.</w:t>
          </w:r>
        </w:p>
        <w:p w14:paraId="193D092E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5595E295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722242CC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St. Mary’s</w:t>
          </w:r>
        </w:p>
        <w:p w14:paraId="27696FB1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395 N. Silverbell Rd., #101</w:t>
          </w:r>
        </w:p>
        <w:p w14:paraId="12EE9C37" w14:textId="77777777" w:rsidR="00434F5E" w:rsidRDefault="00434F5E" w:rsidP="00434F5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66EBA552" w14:textId="77777777" w:rsidR="00434F5E" w:rsidRDefault="00434F5E" w:rsidP="00434F5E">
          <w:pPr>
            <w:jc w:val="center"/>
            <w:rPr>
              <w:rFonts w:ascii="Calibri" w:hAnsi="Calibri"/>
              <w:sz w:val="16"/>
              <w:szCs w:val="16"/>
              <w:lang w:val="es-MX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</w:tr>
  </w:tbl>
  <w:p w14:paraId="709C5F1C" w14:textId="77777777" w:rsidR="008A67F9" w:rsidRDefault="008A67F9" w:rsidP="00434F5E">
    <w:pPr>
      <w:pStyle w:val="Header"/>
      <w:tabs>
        <w:tab w:val="clear" w:pos="4320"/>
        <w:tab w:val="clear" w:pos="8640"/>
        <w:tab w:val="left" w:pos="2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006389"/>
    <w:multiLevelType w:val="hybridMultilevel"/>
    <w:tmpl w:val="896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01F"/>
    <w:multiLevelType w:val="hybridMultilevel"/>
    <w:tmpl w:val="BDB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F2"/>
    <w:multiLevelType w:val="hybridMultilevel"/>
    <w:tmpl w:val="31A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10C"/>
    <w:multiLevelType w:val="hybridMultilevel"/>
    <w:tmpl w:val="E11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85AB04-F5C6-433E-87F4-276767FD2981}"/>
    <w:docVar w:name="dgnword-eventsink" w:val="91844000"/>
  </w:docVars>
  <w:rsids>
    <w:rsidRoot w:val="00776249"/>
    <w:rsid w:val="00000480"/>
    <w:rsid w:val="00013D2D"/>
    <w:rsid w:val="000342EA"/>
    <w:rsid w:val="00034E42"/>
    <w:rsid w:val="000B7557"/>
    <w:rsid w:val="000D67B6"/>
    <w:rsid w:val="000E09FE"/>
    <w:rsid w:val="001B2BF4"/>
    <w:rsid w:val="00204992"/>
    <w:rsid w:val="00305D03"/>
    <w:rsid w:val="0043251B"/>
    <w:rsid w:val="00434F5E"/>
    <w:rsid w:val="00440201"/>
    <w:rsid w:val="00451BC3"/>
    <w:rsid w:val="005B4290"/>
    <w:rsid w:val="005B6AE7"/>
    <w:rsid w:val="005B6F3B"/>
    <w:rsid w:val="005C3A6C"/>
    <w:rsid w:val="006069C9"/>
    <w:rsid w:val="0062303B"/>
    <w:rsid w:val="006B5486"/>
    <w:rsid w:val="006D5F07"/>
    <w:rsid w:val="00776249"/>
    <w:rsid w:val="007E712C"/>
    <w:rsid w:val="007F34A5"/>
    <w:rsid w:val="0080125E"/>
    <w:rsid w:val="008A67F9"/>
    <w:rsid w:val="008D1DF0"/>
    <w:rsid w:val="008D52E0"/>
    <w:rsid w:val="009E15F8"/>
    <w:rsid w:val="009F5D69"/>
    <w:rsid w:val="00A55DB2"/>
    <w:rsid w:val="00A6762D"/>
    <w:rsid w:val="00B8523E"/>
    <w:rsid w:val="00C42FDE"/>
    <w:rsid w:val="00DB4925"/>
    <w:rsid w:val="00ED2295"/>
    <w:rsid w:val="00F77E7B"/>
    <w:rsid w:val="00FA0289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434AD3"/>
  <w14:defaultImageDpi w14:val="300"/>
  <w15:docId w15:val="{2C538C25-4C1F-4A4C-84A8-AAF3233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F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460102"/>
    <w:rsid w:val="008D0997"/>
    <w:rsid w:val="00A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20F73-2E31-49CA-B1B0-7E6BA7B9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Suezie Kim, MD</cp:lastModifiedBy>
  <cp:revision>3</cp:revision>
  <dcterms:created xsi:type="dcterms:W3CDTF">2018-01-31T23:39:00Z</dcterms:created>
  <dcterms:modified xsi:type="dcterms:W3CDTF">2018-06-16T18:18:00Z</dcterms:modified>
</cp:coreProperties>
</file>